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02" w:rsidRPr="00990102" w:rsidRDefault="00990102" w:rsidP="00990102">
      <w:pPr>
        <w:jc w:val="center"/>
        <w:rPr>
          <w:rFonts w:ascii="Times New Roman" w:hAnsi="Times New Roman" w:cs="Times New Roman"/>
          <w:b/>
          <w:sz w:val="24"/>
          <w:szCs w:val="24"/>
        </w:rPr>
      </w:pPr>
      <w:r w:rsidRPr="00990102">
        <w:rPr>
          <w:rFonts w:ascii="Times New Roman" w:hAnsi="Times New Roman" w:cs="Times New Roman"/>
          <w:b/>
          <w:sz w:val="24"/>
          <w:szCs w:val="24"/>
        </w:rPr>
        <w:t>KAMU GÖREVLİLERİ ETİK DAVRANIŞ İLKELERİ</w:t>
      </w:r>
    </w:p>
    <w:p w:rsidR="00990102" w:rsidRPr="00990102" w:rsidRDefault="00990102" w:rsidP="00990102">
      <w:pPr>
        <w:jc w:val="both"/>
        <w:rPr>
          <w:rFonts w:ascii="Times New Roman" w:hAnsi="Times New Roman" w:cs="Times New Roman"/>
          <w:sz w:val="24"/>
          <w:szCs w:val="24"/>
        </w:rPr>
      </w:pPr>
    </w:p>
    <w:p w:rsidR="00990102" w:rsidRPr="002647E5" w:rsidRDefault="00990102" w:rsidP="00990102">
      <w:pPr>
        <w:jc w:val="both"/>
        <w:rPr>
          <w:rFonts w:ascii="Times New Roman" w:hAnsi="Times New Roman" w:cs="Times New Roman"/>
          <w:b/>
          <w:sz w:val="24"/>
          <w:szCs w:val="24"/>
        </w:rPr>
      </w:pPr>
      <w:r w:rsidRPr="002647E5">
        <w:rPr>
          <w:rFonts w:ascii="Times New Roman" w:hAnsi="Times New Roman" w:cs="Times New Roman"/>
          <w:b/>
          <w:sz w:val="24"/>
          <w:szCs w:val="24"/>
        </w:rPr>
        <w:t>Görevin yerine getirilmesinde kamu hizmeti bilinci</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görevlileri, kamu hizmetlerinin yerine getirilmesinde; sürekli gelişimi, katılımcılığı, saydamlığı, tarafsızlığı, dürüstlüğü, kamu yararını gözetmeyi, hesap verebilirliği, öngörülebilirliği, hizmette </w:t>
      </w:r>
      <w:proofErr w:type="spellStart"/>
      <w:r w:rsidRPr="00990102">
        <w:rPr>
          <w:rFonts w:ascii="Times New Roman" w:hAnsi="Times New Roman" w:cs="Times New Roman"/>
          <w:sz w:val="24"/>
          <w:szCs w:val="24"/>
        </w:rPr>
        <w:t>yerindenliği</w:t>
      </w:r>
      <w:proofErr w:type="spellEnd"/>
      <w:r w:rsidRPr="00990102">
        <w:rPr>
          <w:rFonts w:ascii="Times New Roman" w:hAnsi="Times New Roman" w:cs="Times New Roman"/>
          <w:sz w:val="24"/>
          <w:szCs w:val="24"/>
        </w:rPr>
        <w:t xml:space="preserve"> ve beyana güveni esas alırlar. </w:t>
      </w:r>
    </w:p>
    <w:p w:rsidR="00990102" w:rsidRPr="00990102" w:rsidRDefault="00990102" w:rsidP="00990102">
      <w:pPr>
        <w:jc w:val="both"/>
        <w:rPr>
          <w:rFonts w:ascii="Times New Roman" w:hAnsi="Times New Roman" w:cs="Times New Roman"/>
          <w:sz w:val="24"/>
          <w:szCs w:val="24"/>
        </w:rPr>
      </w:pPr>
      <w:bookmarkStart w:id="0" w:name="_GoBack"/>
      <w:bookmarkEnd w:id="0"/>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Halka hizmet bilinci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 </w:t>
      </w: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Hizmet standartlarına uyma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 </w:t>
      </w: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Amaç ve </w:t>
      </w:r>
      <w:proofErr w:type="gramStart"/>
      <w:r w:rsidRPr="00990102">
        <w:rPr>
          <w:rFonts w:ascii="Times New Roman" w:hAnsi="Times New Roman" w:cs="Times New Roman"/>
          <w:b/>
          <w:sz w:val="24"/>
          <w:szCs w:val="24"/>
        </w:rPr>
        <w:t>misyona</w:t>
      </w:r>
      <w:proofErr w:type="gramEnd"/>
      <w:r w:rsidRPr="00990102">
        <w:rPr>
          <w:rFonts w:ascii="Times New Roman" w:hAnsi="Times New Roman" w:cs="Times New Roman"/>
          <w:b/>
          <w:sz w:val="24"/>
          <w:szCs w:val="24"/>
        </w:rPr>
        <w:t xml:space="preserve"> bağlılık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görevlileri, çalıştıkları kurum veya kuruluşun amaçlarına ve </w:t>
      </w:r>
      <w:proofErr w:type="gramStart"/>
      <w:r w:rsidRPr="00990102">
        <w:rPr>
          <w:rFonts w:ascii="Times New Roman" w:hAnsi="Times New Roman" w:cs="Times New Roman"/>
          <w:sz w:val="24"/>
          <w:szCs w:val="24"/>
        </w:rPr>
        <w:t>misyonuna</w:t>
      </w:r>
      <w:proofErr w:type="gramEnd"/>
      <w:r w:rsidRPr="00990102">
        <w:rPr>
          <w:rFonts w:ascii="Times New Roman" w:hAnsi="Times New Roman" w:cs="Times New Roman"/>
          <w:sz w:val="24"/>
          <w:szCs w:val="24"/>
        </w:rPr>
        <w:t xml:space="preserve"> uygun davranırlar. Ülkenin çıkarları, toplumun refahı ve kurumlarının hizmet idealleri doğrultusunda hareket ederler. </w:t>
      </w:r>
    </w:p>
    <w:p w:rsidR="00990102" w:rsidRPr="00990102" w:rsidRDefault="00990102" w:rsidP="00990102">
      <w:pPr>
        <w:jc w:val="both"/>
        <w:rPr>
          <w:rFonts w:ascii="Times New Roman" w:hAnsi="Times New Roman" w:cs="Times New Roman"/>
          <w:b/>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Dürüstlük ve tarafsızlık </w:t>
      </w:r>
    </w:p>
    <w:p w:rsidR="00990102" w:rsidRPr="00990102" w:rsidRDefault="00990102" w:rsidP="00990102">
      <w:pPr>
        <w:jc w:val="both"/>
        <w:rPr>
          <w:rFonts w:ascii="Times New Roman" w:hAnsi="Times New Roman" w:cs="Times New Roman"/>
          <w:sz w:val="24"/>
          <w:szCs w:val="24"/>
        </w:rPr>
      </w:pPr>
      <w:proofErr w:type="gramStart"/>
      <w:r w:rsidRPr="00990102">
        <w:rPr>
          <w:rFonts w:ascii="Times New Roman" w:hAnsi="Times New Roman" w:cs="Times New Roman"/>
          <w:sz w:val="24"/>
          <w:szCs w:val="24"/>
        </w:rPr>
        <w:t xml:space="preserve">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 </w:t>
      </w:r>
      <w:proofErr w:type="gramEnd"/>
      <w:r w:rsidRPr="00990102">
        <w:rPr>
          <w:rFonts w:ascii="Times New Roman" w:hAnsi="Times New Roman" w:cs="Times New Roman"/>
          <w:sz w:val="24"/>
          <w:szCs w:val="24"/>
        </w:rPr>
        <w:t xml:space="preserve">Kamu görevlileri, takdir yetkilerini, kamu yararı ve hizmet gerekleri doğrultusunda, her türlü keyfilikten uzak, tarafsızlık ve eşitlik ilkelerine uygun olarak kullanırlar. 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 </w:t>
      </w: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Saygınlık ve güven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 Kamu görevlileri, halka hizmetin kişisel veya özel her türlü menfaatin üzerinde bir görev olduğu bilinciyle hizmet gereklerine uygun hareket eder, hizmetten yararlananlara kötü davranamaz, işi savsaklayamaz, çifte standart uygulayamaz ve taraf tutamazlar. 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990102">
        <w:rPr>
          <w:rFonts w:ascii="Times New Roman" w:hAnsi="Times New Roman" w:cs="Times New Roman"/>
          <w:sz w:val="24"/>
          <w:szCs w:val="24"/>
        </w:rPr>
        <w:t>imkan</w:t>
      </w:r>
      <w:proofErr w:type="gramEnd"/>
      <w:r w:rsidRPr="00990102">
        <w:rPr>
          <w:rFonts w:ascii="Times New Roman" w:hAnsi="Times New Roman" w:cs="Times New Roman"/>
          <w:sz w:val="24"/>
          <w:szCs w:val="24"/>
        </w:rPr>
        <w:t xml:space="preserve"> veya benzeri çıkarlar talep edemez ve talep olmasa dahi sunulanı kabul edemezler. </w:t>
      </w:r>
    </w:p>
    <w:p w:rsidR="00990102" w:rsidRPr="00990102" w:rsidRDefault="00990102" w:rsidP="00990102">
      <w:pPr>
        <w:jc w:val="both"/>
        <w:rPr>
          <w:rFonts w:ascii="Times New Roman" w:hAnsi="Times New Roman" w:cs="Times New Roman"/>
          <w:b/>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Nezaket ve saygı,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görevlileri, üstleri, meslektaşları, astları, diğer personel ile hizmetten yararlananlara karşı nazik ve saygılı davranırlar ve gerekli ilgiyi gösterirler, konu yetkilerinin dışındaysa ilgili birime veya yetkiliye yönlendirirler. </w:t>
      </w: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Yetkili makamlara bildirim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 Kurum ve kuruluş amirleri, ihbarda bulunan kamu görevlilerinin kimliğini gizli tutar ve kendilerine herhangi bir zarar gelmemesi için gerekli tedbirleri alırlar. </w:t>
      </w: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Çıkar çatışmasından kaçınma </w:t>
      </w:r>
    </w:p>
    <w:p w:rsidR="00990102" w:rsidRPr="00990102" w:rsidRDefault="00990102" w:rsidP="00990102">
      <w:pPr>
        <w:jc w:val="both"/>
        <w:rPr>
          <w:rFonts w:ascii="Times New Roman" w:hAnsi="Times New Roman" w:cs="Times New Roman"/>
          <w:sz w:val="24"/>
          <w:szCs w:val="24"/>
        </w:rPr>
      </w:pPr>
      <w:proofErr w:type="gramStart"/>
      <w:r w:rsidRPr="00990102">
        <w:rPr>
          <w:rFonts w:ascii="Times New Roman" w:hAnsi="Times New Roman" w:cs="Times New Roman"/>
          <w:sz w:val="24"/>
          <w:szCs w:val="24"/>
        </w:rPr>
        <w:t xml:space="preserve">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 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 </w:t>
      </w:r>
      <w:proofErr w:type="gramEnd"/>
    </w:p>
    <w:p w:rsid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lastRenderedPageBreak/>
        <w:t xml:space="preserve">Görev ve yetkilerin menfaat sağlamak amacıyla kullanılmaması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görevlileri; görev, unvan ve yetkilerini kullanarak kendileri, yakınları veya üçüncü kişiler lehine menfaat sağlayamaz ve aracılıkta bulunamazlar, akraba, eş, dost ve </w:t>
      </w:r>
      <w:proofErr w:type="spellStart"/>
      <w:r w:rsidRPr="00990102">
        <w:rPr>
          <w:rFonts w:ascii="Times New Roman" w:hAnsi="Times New Roman" w:cs="Times New Roman"/>
          <w:sz w:val="24"/>
          <w:szCs w:val="24"/>
        </w:rPr>
        <w:t>hemşehri</w:t>
      </w:r>
      <w:proofErr w:type="spellEnd"/>
      <w:r w:rsidRPr="00990102">
        <w:rPr>
          <w:rFonts w:ascii="Times New Roman" w:hAnsi="Times New Roman" w:cs="Times New Roman"/>
          <w:sz w:val="24"/>
          <w:szCs w:val="24"/>
        </w:rPr>
        <w:t xml:space="preserve"> kayırmacılığı, siyasal kayırmacılık veya herhangi bir nedenle ayrımcılık veya kayırmacılık yapamazlar. 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 </w:t>
      </w:r>
      <w:proofErr w:type="gramStart"/>
      <w:r w:rsidRPr="00990102">
        <w:rPr>
          <w:rFonts w:ascii="Times New Roman" w:hAnsi="Times New Roman" w:cs="Times New Roman"/>
          <w:sz w:val="24"/>
          <w:szCs w:val="24"/>
        </w:rPr>
        <w:t xml:space="preserve">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 </w:t>
      </w:r>
      <w:proofErr w:type="gramEnd"/>
      <w:r w:rsidRPr="00990102">
        <w:rPr>
          <w:rFonts w:ascii="Times New Roman" w:hAnsi="Times New Roman" w:cs="Times New Roman"/>
          <w:sz w:val="24"/>
          <w:szCs w:val="24"/>
        </w:rPr>
        <w:t xml:space="preserve">Kamu görevlileri, seçim kampanyalarında görev yaptığı kurumun kaynaklarını doğrudan veya dolaylı olarak kullanamaz ve kullandıramazlar. </w:t>
      </w: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Hediye alma ve menfaat sağlama yasağı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görevlisinin tarafsızlığını, performansını, kararını veya görevini yapmasını etkileyen veya etkileme ihtimali bulunan, ekonomik değeri olan ya da olmayan, doğrudan ya da dolaylı olarak kabul edilen her türlü eşya ve menfaat hediye kapsamındadır. Kamu görevlilerinin hediye almaması, kamu görevlisine hediye verilmemesi ve görev sebebiyle çıkar sağlanmaması temel ilkedir. 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 Kamu görevlileri, kamu kaynaklarını kullanarak hediye veremez, resmi gün, tören ve bayramlar dışında, hiçbir gerçek veya tüzel kişiye çelenk veya çiçek gönderemezler; görev ve hizmetle ilgisi olmayan kutlama, duyuru ve anma ilanları veremezler. Uluslararası ilişkilerde nezaket ve protokol kuralları gereğince, yabancı kişi ve kuruluşlar tarafından verilen hediyelerden, 3628 sayılı Kanunun 3. maddesi hükümleri saklı kalmakla birlikte, </w:t>
      </w:r>
      <w:proofErr w:type="spellStart"/>
      <w:r w:rsidRPr="00990102">
        <w:rPr>
          <w:rFonts w:ascii="Times New Roman" w:hAnsi="Times New Roman" w:cs="Times New Roman"/>
          <w:sz w:val="24"/>
          <w:szCs w:val="24"/>
        </w:rPr>
        <w:t>sözkonusu</w:t>
      </w:r>
      <w:proofErr w:type="spellEnd"/>
      <w:r w:rsidRPr="00990102">
        <w:rPr>
          <w:rFonts w:ascii="Times New Roman" w:hAnsi="Times New Roman" w:cs="Times New Roman"/>
          <w:sz w:val="24"/>
          <w:szCs w:val="24"/>
        </w:rPr>
        <w:t xml:space="preserve"> maddede belirtilen sınırın altında kalanlar da beyan edilir. </w:t>
      </w: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Aşağıda belirtilenler hediye alma yasağı kapsamı dışındadır: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    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    b) Kitap, dergi, makale, kaset, takvim, cd veya buna benzer nitelikte olanlar,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lastRenderedPageBreak/>
        <w:t xml:space="preserve">    c) Halka açık yarışmalarda, kampanyalarda veya etkinliklerde kazanılan ödül veya hediyeler,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    d) Herkese açık konferans, </w:t>
      </w:r>
      <w:proofErr w:type="gramStart"/>
      <w:r w:rsidRPr="00990102">
        <w:rPr>
          <w:rFonts w:ascii="Times New Roman" w:hAnsi="Times New Roman" w:cs="Times New Roman"/>
          <w:sz w:val="24"/>
          <w:szCs w:val="24"/>
        </w:rPr>
        <w:t>sempozyum</w:t>
      </w:r>
      <w:proofErr w:type="gramEnd"/>
      <w:r w:rsidRPr="00990102">
        <w:rPr>
          <w:rFonts w:ascii="Times New Roman" w:hAnsi="Times New Roman" w:cs="Times New Roman"/>
          <w:sz w:val="24"/>
          <w:szCs w:val="24"/>
        </w:rPr>
        <w:t xml:space="preserve">, forum, panel, yemek, resepsiyon veya buna benzer etkinliklerde verilen hatıra niteliğindeki hediyeler,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    e) Tanıtım amacına yönelik, herkese dağıtılan ve sembolik değeri bulunan reklam ve el sanatları ürünleri,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    f) Finans kurumlarından piyasa koşullarına göre alınan krediler. </w:t>
      </w: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Aşağıda belirtilenler ise hediye alma yasağı kapsamındadır: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    a) Görev yapılan kurumla iş, hizmet veya çıkar ilişkisi içinde bulunanlardan alınan karşılama, veda ve kutlama hediyeleri, burs, seyahat, ücretsiz konaklama ve hediye çekleri,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    b) Taşınır veya taşınmaz mal veya hizmet satın alırken, satarken veya kiralarken piyasa fiyatına göre makul olmayan bedeller üzerinden yapılan işlemler,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    c) Hizmetten yararlananların vereceği her türlü eşya, giysi, takı veya gıda türü hediyeler,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    d) Görev yapılan kurumla iş veya hizmet ilişkisi içinde olanlardan alınan borç ve krediler. </w:t>
      </w: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Bu Yönetmelik kapsamına giren en az genel müdür, eşiti ve üstü görevliler, bu maddenin 5 inci fıkrası ve 6 </w:t>
      </w:r>
      <w:proofErr w:type="spellStart"/>
      <w:r w:rsidRPr="00990102">
        <w:rPr>
          <w:rFonts w:ascii="Times New Roman" w:hAnsi="Times New Roman" w:cs="Times New Roman"/>
          <w:sz w:val="24"/>
          <w:szCs w:val="24"/>
        </w:rPr>
        <w:t>ncı</w:t>
      </w:r>
      <w:proofErr w:type="spellEnd"/>
      <w:r w:rsidRPr="00990102">
        <w:rPr>
          <w:rFonts w:ascii="Times New Roman" w:hAnsi="Times New Roman" w:cs="Times New Roman"/>
          <w:sz w:val="24"/>
          <w:szCs w:val="24"/>
        </w:rPr>
        <w:t xml:space="preserve"> fıkranın (a) bendinde sayılan hediyelere ilişkin bir önceki yılda aldıklarının listesini, herhangi bir uyarı beklemeksizin her yıl Ocak ayı sonuna kadar Kurula bildirirler. </w:t>
      </w: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Kamu malları ve kaynaklarının kullanımı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görevlileri, kamu bina ve taşıtları ile diğer kamu malları ve kaynaklarını kamusal amaçlar ve hizmet gerekleri dışında kullanamaz ve kullandıramazlar, bunları korur ve her an hizmete hazır halde bulundurmak için gerekli tedbirleri alırlar. </w:t>
      </w: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Savurganlıktan kaçınma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görevlileri, kamu bina ve taşıtları ile diğer kamu malları ve kaynaklarının kullanımında israf ve savurganlıktan kaçınır; mesai süresini, kamu mallarını, kaynaklarını, işgücünü ve </w:t>
      </w:r>
      <w:proofErr w:type="gramStart"/>
      <w:r w:rsidRPr="00990102">
        <w:rPr>
          <w:rFonts w:ascii="Times New Roman" w:hAnsi="Times New Roman" w:cs="Times New Roman"/>
          <w:sz w:val="24"/>
          <w:szCs w:val="24"/>
        </w:rPr>
        <w:t>imkanlarını</w:t>
      </w:r>
      <w:proofErr w:type="gramEnd"/>
      <w:r w:rsidRPr="00990102">
        <w:rPr>
          <w:rFonts w:ascii="Times New Roman" w:hAnsi="Times New Roman" w:cs="Times New Roman"/>
          <w:sz w:val="24"/>
          <w:szCs w:val="24"/>
        </w:rPr>
        <w:t xml:space="preserve"> kullanırken etkin, verimli ve tutumlu davranırlar. </w:t>
      </w:r>
    </w:p>
    <w:p w:rsid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lastRenderedPageBreak/>
        <w:t xml:space="preserve">Bağlayıcı açıklamalar ve gerçek dışı beyan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görevlileri, görevlerini yerine getirirken yetkilerini aşarak çalıştıkları kurumlarını bağlayıcı açıklama, taahhüt, vaat veya girişimlerde bulunamazlar, aldatıcı ve gerçek dışı beyanat veremezler. Bilgi verme, saydamlık ve katılımcılık Kamu görevlileri, halkın bilgi edinme hakkını kullanmasına yardımcı olurlar. Gerçek ve tüzel kişilerin talep etmesi halinde istenen bilgi veya belgeleri, 4982 sayılı Bilgi Edinme Hakkı Kanununda belirlenen istisnalar dışında, usulüne uygun olarak verirler. Üst yöneticiler, ilgili kanunların izin verdiği çerçevede, kurumlarının ihale süreçlerini, faaliyet ve denetim raporlarını uygun araçlarla kamuoyunun bilgisine sunarlar. 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 </w:t>
      </w: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Yöneticilerin hesap verme sorumluluğu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görevlileri, kamu hizmetlerinin yerine getirilmesi sırasında sorumlulukları ve yükümlülükleri konusunda hesap verebilir ve kamusal değerlendirme ve denetime her zaman açık ve hazır olurlar. Yönetici kamu görevlileri, kurumlarının amaç ve politikalarına uygun olmayan işlem veya eylemleri engellemek için görev ve yetkilerinin gerektirdiği önlemleri zamanında alırlar. 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 Yönetici kamu görevlileri, personeline etik davranış ilkeleri konusunda uygun eğitimi sağlamak, bu ilkelere uyulup uyulmadığını gözetlemek, geliriyle bağdaşmayan yaşantısını izlemek ve etik davranış konusunda rehberlik etmekle yükümlüdür. </w:t>
      </w: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t xml:space="preserve">Eski kamu görevlileriyle ilişkiler </w:t>
      </w:r>
    </w:p>
    <w:p w:rsidR="00990102"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görevlileri, eski kamu görevlilerini kamu hizmetlerinden ayrıcalıklı bir şekilde faydalandıramaz, onlara imtiyazlı muamelede bulunamaz. 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 </w:t>
      </w:r>
    </w:p>
    <w:p w:rsidR="00990102" w:rsidRDefault="00990102" w:rsidP="00990102">
      <w:pPr>
        <w:jc w:val="both"/>
        <w:rPr>
          <w:rFonts w:ascii="Times New Roman" w:hAnsi="Times New Roman" w:cs="Times New Roman"/>
          <w:sz w:val="24"/>
          <w:szCs w:val="24"/>
        </w:rPr>
      </w:pPr>
    </w:p>
    <w:p w:rsidR="00990102" w:rsidRDefault="00990102" w:rsidP="00990102">
      <w:pPr>
        <w:jc w:val="both"/>
        <w:rPr>
          <w:rFonts w:ascii="Times New Roman" w:hAnsi="Times New Roman" w:cs="Times New Roman"/>
          <w:sz w:val="24"/>
          <w:szCs w:val="24"/>
        </w:rPr>
      </w:pPr>
    </w:p>
    <w:p w:rsid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sz w:val="24"/>
          <w:szCs w:val="24"/>
        </w:rPr>
      </w:pPr>
    </w:p>
    <w:p w:rsidR="00990102" w:rsidRPr="00990102" w:rsidRDefault="00990102" w:rsidP="00990102">
      <w:pPr>
        <w:jc w:val="both"/>
        <w:rPr>
          <w:rFonts w:ascii="Times New Roman" w:hAnsi="Times New Roman" w:cs="Times New Roman"/>
          <w:b/>
          <w:sz w:val="24"/>
          <w:szCs w:val="24"/>
        </w:rPr>
      </w:pPr>
      <w:r w:rsidRPr="00990102">
        <w:rPr>
          <w:rFonts w:ascii="Times New Roman" w:hAnsi="Times New Roman" w:cs="Times New Roman"/>
          <w:b/>
          <w:sz w:val="24"/>
          <w:szCs w:val="24"/>
        </w:rPr>
        <w:lastRenderedPageBreak/>
        <w:t xml:space="preserve">Mal bildiriminde bulunma </w:t>
      </w:r>
    </w:p>
    <w:p w:rsidR="009F6D5B" w:rsidRPr="00990102" w:rsidRDefault="00990102" w:rsidP="00990102">
      <w:pPr>
        <w:jc w:val="both"/>
        <w:rPr>
          <w:rFonts w:ascii="Times New Roman" w:hAnsi="Times New Roman" w:cs="Times New Roman"/>
          <w:sz w:val="24"/>
          <w:szCs w:val="24"/>
        </w:rPr>
      </w:pPr>
      <w:r w:rsidRPr="00990102">
        <w:rPr>
          <w:rFonts w:ascii="Times New Roman" w:hAnsi="Times New Roman" w:cs="Times New Roman"/>
          <w:sz w:val="24"/>
          <w:szCs w:val="24"/>
        </w:rPr>
        <w:t xml:space="preserve">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 Kurul, gerek gördüğü takdirde mal bildirimlerini inceleme yetkisine sahiptir. Mal bildirimlerindeki bilgilerin doğruluğunun kontrolü amacıyla ilgili kişi ve kuruluşlar (bankalar ve özel finans kurumları </w:t>
      </w:r>
      <w:proofErr w:type="gramStart"/>
      <w:r w:rsidRPr="00990102">
        <w:rPr>
          <w:rFonts w:ascii="Times New Roman" w:hAnsi="Times New Roman" w:cs="Times New Roman"/>
          <w:sz w:val="24"/>
          <w:szCs w:val="24"/>
        </w:rPr>
        <w:t>dahil</w:t>
      </w:r>
      <w:proofErr w:type="gramEnd"/>
      <w:r w:rsidRPr="00990102">
        <w:rPr>
          <w:rFonts w:ascii="Times New Roman" w:hAnsi="Times New Roman" w:cs="Times New Roman"/>
          <w:sz w:val="24"/>
          <w:szCs w:val="24"/>
        </w:rPr>
        <w:t>) talep edilen bilgileri, en geç otuz gün içinde Kurula vermekle yükümlüdürler.</w:t>
      </w:r>
    </w:p>
    <w:sectPr w:rsidR="009F6D5B" w:rsidRPr="00990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00"/>
    <w:rsid w:val="002647E5"/>
    <w:rsid w:val="00990102"/>
    <w:rsid w:val="009D4F00"/>
    <w:rsid w:val="009F6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1870</Words>
  <Characters>10664</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aday</dc:creator>
  <cp:keywords/>
  <dc:description/>
  <cp:lastModifiedBy>aday</cp:lastModifiedBy>
  <cp:revision>3</cp:revision>
  <dcterms:created xsi:type="dcterms:W3CDTF">2018-05-31T08:54:00Z</dcterms:created>
  <dcterms:modified xsi:type="dcterms:W3CDTF">2018-05-31T08:57:00Z</dcterms:modified>
</cp:coreProperties>
</file>